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A0" w:rsidRDefault="003649CA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7ED">
        <w:rPr>
          <w:rFonts w:ascii="Arial" w:hAnsi="Arial" w:cs="Arial"/>
          <w:b/>
          <w:sz w:val="24"/>
          <w:szCs w:val="24"/>
        </w:rPr>
        <w:t xml:space="preserve">ОПРОСНЫЙ ЛИСТ ДЛЯ ПОДГОТОВКИ ТЕХНИКО-КОММЕРЧЕСКОГО ПРЕДЛОЖЕНИЯ НА ИЗГОТОВЛЕНИЕ </w:t>
      </w:r>
      <w:r w:rsidR="00273E59">
        <w:rPr>
          <w:rFonts w:ascii="Arial" w:hAnsi="Arial" w:cs="Arial"/>
          <w:b/>
          <w:sz w:val="24"/>
          <w:szCs w:val="24"/>
        </w:rPr>
        <w:t xml:space="preserve">МОДУЛЬНОЙ </w:t>
      </w:r>
      <w:r w:rsidR="00D231CE" w:rsidRPr="000217ED">
        <w:rPr>
          <w:rFonts w:ascii="Arial" w:hAnsi="Arial" w:cs="Arial"/>
          <w:b/>
          <w:sz w:val="24"/>
          <w:szCs w:val="24"/>
        </w:rPr>
        <w:t>НАСОСНОЙ СТАНЦИИ</w:t>
      </w:r>
      <w:r w:rsidR="00501E92">
        <w:rPr>
          <w:rFonts w:ascii="Arial" w:hAnsi="Arial" w:cs="Arial"/>
          <w:b/>
          <w:sz w:val="24"/>
          <w:szCs w:val="24"/>
        </w:rPr>
        <w:t xml:space="preserve"> </w:t>
      </w:r>
      <w:r w:rsidR="00C82BC3">
        <w:rPr>
          <w:rFonts w:ascii="Arial" w:hAnsi="Arial" w:cs="Arial"/>
          <w:b/>
          <w:sz w:val="24"/>
          <w:szCs w:val="24"/>
        </w:rPr>
        <w:t>ВОДОСНАБЖЕНИЯ</w:t>
      </w:r>
    </w:p>
    <w:p w:rsidR="000217ED" w:rsidRPr="000217ED" w:rsidRDefault="000217ED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203"/>
      </w:tblGrid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Телефон, факс, e-mail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70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31CE" w:rsidRDefault="00D231CE" w:rsidP="009A36B9">
      <w:pPr>
        <w:spacing w:after="0"/>
        <w:rPr>
          <w:rFonts w:ascii="Arial" w:hAnsi="Arial" w:cs="Arial"/>
          <w:b/>
          <w:sz w:val="24"/>
          <w:szCs w:val="24"/>
        </w:rPr>
      </w:pPr>
    </w:p>
    <w:p w:rsidR="000217ED" w:rsidRDefault="00387A29" w:rsidP="009A36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СВЕДЕНИЯ:</w:t>
      </w:r>
    </w:p>
    <w:p w:rsidR="00387A29" w:rsidRDefault="00387A29" w:rsidP="009A36B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66"/>
        <w:gridCol w:w="2676"/>
      </w:tblGrid>
      <w:tr w:rsidR="00501E92" w:rsidTr="002109E0">
        <w:tc>
          <w:tcPr>
            <w:tcW w:w="9742" w:type="dxa"/>
            <w:gridSpan w:val="2"/>
          </w:tcPr>
          <w:p w:rsidR="00501E92" w:rsidRDefault="00501E92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Характеристика района строительства</w:t>
            </w:r>
          </w:p>
        </w:tc>
      </w:tr>
      <w:tr w:rsidR="00983296" w:rsidTr="009C27A0">
        <w:tc>
          <w:tcPr>
            <w:tcW w:w="7066" w:type="dxa"/>
          </w:tcPr>
          <w:p w:rsidR="00983296" w:rsidRPr="009C27A0" w:rsidRDefault="00273E5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 строительства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273E59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Абсолютная минимальная температура, </w:t>
            </w:r>
            <w:proofErr w:type="spellStart"/>
            <w:r w:rsidRPr="00273E59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273E59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Сейсмичность района строительства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0279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станции (в существующем помещении; в блок-контейнере)</w:t>
            </w:r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506D4">
        <w:tc>
          <w:tcPr>
            <w:tcW w:w="9742" w:type="dxa"/>
            <w:gridSpan w:val="2"/>
          </w:tcPr>
          <w:p w:rsidR="00273E59" w:rsidRDefault="00273E59" w:rsidP="00273E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Параметры блок-контейнера </w:t>
            </w:r>
          </w:p>
        </w:tc>
      </w:tr>
      <w:tr w:rsidR="00273E59" w:rsidTr="009C27A0">
        <w:tc>
          <w:tcPr>
            <w:tcW w:w="7066" w:type="dxa"/>
          </w:tcPr>
          <w:p w:rsidR="00273E59" w:rsidRPr="009C27A0" w:rsidRDefault="00273E59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C61">
              <w:rPr>
                <w:rFonts w:ascii="Arial" w:hAnsi="Arial" w:cs="Arial"/>
                <w:sz w:val="24"/>
                <w:szCs w:val="24"/>
              </w:rPr>
              <w:t>Требуемая степень огнестойкости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C27A0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273E59">
              <w:rPr>
                <w:rFonts w:ascii="Arial" w:hAnsi="Arial" w:cs="Arial"/>
                <w:sz w:val="24"/>
                <w:szCs w:val="24"/>
              </w:rPr>
              <w:t xml:space="preserve"> IV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Pr="009C27A0" w:rsidRDefault="00273E59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ворот</w:t>
            </w:r>
            <w:r w:rsidR="00501E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01E9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дверей</w:t>
            </w:r>
            <w:r w:rsidR="00501E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01E9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645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C61">
              <w:rPr>
                <w:rFonts w:ascii="Arial" w:hAnsi="Arial" w:cs="Arial"/>
                <w:sz w:val="24"/>
                <w:szCs w:val="24"/>
              </w:rPr>
              <w:t>Необходимость грузоподъемных механизмов</w:t>
            </w:r>
            <w:r w:rsidR="00645F6F">
              <w:rPr>
                <w:rFonts w:ascii="Arial" w:hAnsi="Arial" w:cs="Arial"/>
                <w:sz w:val="24"/>
                <w:szCs w:val="24"/>
              </w:rPr>
              <w:t xml:space="preserve"> (да/нет)</w:t>
            </w:r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Pr="00C46C61" w:rsidRDefault="00501E92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-охранной сигнализации (да/нет)</w:t>
            </w:r>
          </w:p>
        </w:tc>
        <w:tc>
          <w:tcPr>
            <w:tcW w:w="2676" w:type="dxa"/>
          </w:tcPr>
          <w:p w:rsidR="00501E92" w:rsidRDefault="00501E92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Pr="00C46C61" w:rsidRDefault="00501E92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системы отопления (электрическое; водяное)</w:t>
            </w:r>
          </w:p>
        </w:tc>
        <w:tc>
          <w:tcPr>
            <w:tcW w:w="2676" w:type="dxa"/>
          </w:tcPr>
          <w:p w:rsidR="00501E92" w:rsidRDefault="00501E92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92" w:rsidTr="009C27A0">
        <w:tc>
          <w:tcPr>
            <w:tcW w:w="7066" w:type="dxa"/>
          </w:tcPr>
          <w:p w:rsidR="00501E92" w:rsidRPr="00C46C61" w:rsidRDefault="00501E92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Требования к системе вентиляции (естественная; принудительная)</w:t>
            </w:r>
          </w:p>
        </w:tc>
        <w:tc>
          <w:tcPr>
            <w:tcW w:w="2676" w:type="dxa"/>
          </w:tcPr>
          <w:p w:rsidR="00501E92" w:rsidRDefault="00501E92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6C44D5">
        <w:tc>
          <w:tcPr>
            <w:tcW w:w="9742" w:type="dxa"/>
            <w:gridSpan w:val="2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Параметры насосного оборудования</w:t>
            </w:r>
          </w:p>
        </w:tc>
      </w:tr>
      <w:tr w:rsidR="00983296" w:rsidTr="009C27A0">
        <w:tc>
          <w:tcPr>
            <w:tcW w:w="7066" w:type="dxa"/>
          </w:tcPr>
          <w:p w:rsidR="00983296" w:rsidRPr="009C27A0" w:rsidRDefault="00273E59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Производительность насосной станции</w:t>
            </w:r>
            <w:r w:rsidR="00983296" w:rsidRPr="009C27A0">
              <w:rPr>
                <w:rFonts w:ascii="Arial" w:hAnsi="Arial" w:cs="Arial"/>
                <w:sz w:val="24"/>
                <w:szCs w:val="24"/>
              </w:rPr>
              <w:t>, м</w:t>
            </w:r>
            <w:r w:rsidR="00983296" w:rsidRPr="009C27A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983296" w:rsidRPr="009C27A0">
              <w:rPr>
                <w:rFonts w:ascii="Arial" w:hAnsi="Arial" w:cs="Arial"/>
                <w:sz w:val="24"/>
                <w:szCs w:val="24"/>
              </w:rPr>
              <w:t>/ч (л/с)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301EF8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Напор на выходе</w:t>
            </w:r>
            <w:r w:rsidR="00273E59">
              <w:rPr>
                <w:rFonts w:ascii="Arial" w:hAnsi="Arial" w:cs="Arial"/>
                <w:sz w:val="24"/>
                <w:szCs w:val="24"/>
              </w:rPr>
              <w:t xml:space="preserve"> насос</w:t>
            </w:r>
            <w:r>
              <w:rPr>
                <w:rFonts w:ascii="Arial" w:hAnsi="Arial" w:cs="Arial"/>
                <w:sz w:val="24"/>
                <w:szCs w:val="24"/>
              </w:rPr>
              <w:t>ной станции</w:t>
            </w:r>
            <w:r w:rsidR="00273E59">
              <w:rPr>
                <w:rFonts w:ascii="Arial" w:hAnsi="Arial" w:cs="Arial"/>
                <w:sz w:val="24"/>
                <w:szCs w:val="24"/>
              </w:rPr>
              <w:t>, 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7941" w:rsidTr="009C27A0">
        <w:tc>
          <w:tcPr>
            <w:tcW w:w="7066" w:type="dxa"/>
          </w:tcPr>
          <w:p w:rsidR="00027941" w:rsidRDefault="00027941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7941">
              <w:rPr>
                <w:rFonts w:ascii="Arial" w:hAnsi="Arial" w:cs="Arial"/>
                <w:sz w:val="24"/>
                <w:szCs w:val="24"/>
              </w:rPr>
              <w:t>Глубина установки погружного насоса от поверхности пола насосной станции, м</w:t>
            </w:r>
          </w:p>
        </w:tc>
        <w:tc>
          <w:tcPr>
            <w:tcW w:w="2676" w:type="dxa"/>
          </w:tcPr>
          <w:p w:rsidR="00027941" w:rsidRDefault="00027941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рабочих насосных агрегатов</w:t>
            </w:r>
            <w:r w:rsidR="00501E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01E9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резервных насосных агрегатов</w:t>
            </w:r>
            <w:r w:rsidR="00501E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01E9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3E59" w:rsidTr="009C27A0">
        <w:tc>
          <w:tcPr>
            <w:tcW w:w="7066" w:type="dxa"/>
          </w:tcPr>
          <w:p w:rsidR="00273E59" w:rsidRDefault="00273E59" w:rsidP="00273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Расположение подводящих и отводящих патрубков (с торца; с фасада; через подошву)</w:t>
            </w:r>
          </w:p>
        </w:tc>
        <w:tc>
          <w:tcPr>
            <w:tcW w:w="2676" w:type="dxa"/>
          </w:tcPr>
          <w:p w:rsidR="00273E59" w:rsidRDefault="00273E59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9C27A0">
        <w:tc>
          <w:tcPr>
            <w:tcW w:w="7066" w:type="dxa"/>
          </w:tcPr>
          <w:p w:rsidR="00C82BC3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Диаметр присоединительного фланца всасывающего патрубка, мм</w:t>
            </w:r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9C27A0">
        <w:tc>
          <w:tcPr>
            <w:tcW w:w="7066" w:type="dxa"/>
          </w:tcPr>
          <w:p w:rsidR="00C82BC3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Диаметр присоединительного фланца напорного патрубка, мм</w:t>
            </w:r>
            <w:bookmarkStart w:id="0" w:name="_GoBack"/>
            <w:bookmarkEnd w:id="0"/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9C27A0">
        <w:tc>
          <w:tcPr>
            <w:tcW w:w="7066" w:type="dxa"/>
          </w:tcPr>
          <w:p w:rsidR="00C82BC3" w:rsidRPr="00301EF8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EF8">
              <w:rPr>
                <w:rFonts w:ascii="Arial" w:hAnsi="Arial" w:cs="Arial"/>
                <w:sz w:val="24"/>
                <w:szCs w:val="24"/>
              </w:rPr>
              <w:lastRenderedPageBreak/>
              <w:t>Необходимость применения частотного регулирования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(да/нет)</w:t>
            </w:r>
            <w:r w:rsidRPr="00301E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9C27A0">
        <w:tc>
          <w:tcPr>
            <w:tcW w:w="7066" w:type="dxa"/>
          </w:tcPr>
          <w:p w:rsidR="00C82BC3" w:rsidRPr="00301EF8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EF8">
              <w:rPr>
                <w:rFonts w:ascii="Arial" w:hAnsi="Arial" w:cs="Arial"/>
                <w:sz w:val="24"/>
                <w:szCs w:val="24"/>
              </w:rPr>
              <w:t>Необходимость установки мембранного бака (да/нет)</w:t>
            </w:r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9C27A0">
        <w:tc>
          <w:tcPr>
            <w:tcW w:w="7066" w:type="dxa"/>
          </w:tcPr>
          <w:p w:rsidR="00C82BC3" w:rsidRPr="00301EF8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EF8">
              <w:rPr>
                <w:rFonts w:ascii="Arial" w:hAnsi="Arial" w:cs="Arial"/>
                <w:sz w:val="24"/>
                <w:szCs w:val="24"/>
              </w:rPr>
              <w:t>Объем мембранного бака, л</w:t>
            </w:r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9C27A0">
        <w:tc>
          <w:tcPr>
            <w:tcW w:w="7066" w:type="dxa"/>
          </w:tcPr>
          <w:p w:rsidR="00C82BC3" w:rsidRPr="00301EF8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EF8">
              <w:rPr>
                <w:rFonts w:ascii="Arial" w:hAnsi="Arial" w:cs="Arial"/>
                <w:sz w:val="24"/>
                <w:szCs w:val="24"/>
              </w:rPr>
              <w:t>Необходимость установки расходомера (да/нет)</w:t>
            </w:r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9C27A0">
        <w:tc>
          <w:tcPr>
            <w:tcW w:w="7066" w:type="dxa"/>
          </w:tcPr>
          <w:p w:rsidR="00C82BC3" w:rsidRPr="00301EF8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EF8">
              <w:rPr>
                <w:rFonts w:ascii="Arial" w:hAnsi="Arial" w:cs="Arial"/>
                <w:sz w:val="24"/>
                <w:szCs w:val="24"/>
              </w:rPr>
              <w:t>Тип расходомера (механический, электромагнитный, другое)</w:t>
            </w:r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6E4205">
        <w:tc>
          <w:tcPr>
            <w:tcW w:w="9742" w:type="dxa"/>
            <w:gridSpan w:val="2"/>
          </w:tcPr>
          <w:p w:rsidR="00C82BC3" w:rsidRPr="00501E92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E92">
              <w:rPr>
                <w:rFonts w:ascii="Arial" w:hAnsi="Arial" w:cs="Arial"/>
                <w:b/>
                <w:sz w:val="24"/>
                <w:szCs w:val="24"/>
              </w:rPr>
              <w:t>Параметры автоматизации технологического процесса</w:t>
            </w:r>
          </w:p>
        </w:tc>
      </w:tr>
      <w:tr w:rsidR="00C82BC3" w:rsidTr="009C27A0">
        <w:tc>
          <w:tcPr>
            <w:tcW w:w="7066" w:type="dxa"/>
          </w:tcPr>
          <w:p w:rsidR="00C82BC3" w:rsidRPr="00C46C61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 электроснабжения насосной станции (</w:t>
            </w:r>
            <w:r w:rsidRPr="009C27A0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C27A0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C27A0">
              <w:rPr>
                <w:rFonts w:ascii="Arial" w:hAnsi="Arial" w:cs="Arial"/>
                <w:sz w:val="24"/>
                <w:szCs w:val="24"/>
              </w:rPr>
              <w:t>III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9C27A0">
        <w:tc>
          <w:tcPr>
            <w:tcW w:w="7066" w:type="dxa"/>
          </w:tcPr>
          <w:p w:rsidR="00C82BC3" w:rsidRPr="00C46C61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C61">
              <w:rPr>
                <w:rFonts w:ascii="Arial" w:hAnsi="Arial" w:cs="Arial"/>
                <w:sz w:val="24"/>
                <w:szCs w:val="24"/>
              </w:rPr>
              <w:t xml:space="preserve">Необходимость дистанционного управления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46C61">
              <w:rPr>
                <w:rFonts w:ascii="Arial" w:hAnsi="Arial" w:cs="Arial"/>
                <w:sz w:val="24"/>
                <w:szCs w:val="24"/>
              </w:rPr>
              <w:t>да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C46C61">
              <w:rPr>
                <w:rFonts w:ascii="Arial" w:hAnsi="Arial" w:cs="Arial"/>
                <w:sz w:val="24"/>
                <w:szCs w:val="24"/>
              </w:rPr>
              <w:t>нет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9C27A0">
        <w:tc>
          <w:tcPr>
            <w:tcW w:w="7066" w:type="dxa"/>
          </w:tcPr>
          <w:p w:rsidR="00C82BC3" w:rsidRPr="00C46C61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C61">
              <w:rPr>
                <w:rFonts w:ascii="Arial" w:hAnsi="Arial" w:cs="Arial"/>
                <w:sz w:val="24"/>
                <w:szCs w:val="24"/>
              </w:rPr>
              <w:t>Тип линии связи (</w:t>
            </w:r>
            <w:r w:rsidRPr="00501E92">
              <w:rPr>
                <w:rFonts w:ascii="Arial" w:hAnsi="Arial" w:cs="Arial"/>
                <w:sz w:val="24"/>
                <w:szCs w:val="24"/>
              </w:rPr>
              <w:t>RS</w:t>
            </w:r>
            <w:r w:rsidRPr="00C46C61">
              <w:rPr>
                <w:rFonts w:ascii="Arial" w:hAnsi="Arial" w:cs="Arial"/>
                <w:sz w:val="24"/>
                <w:szCs w:val="24"/>
              </w:rPr>
              <w:t xml:space="preserve">-485, </w:t>
            </w:r>
            <w:proofErr w:type="spellStart"/>
            <w:r w:rsidRPr="00501E92">
              <w:rPr>
                <w:rFonts w:ascii="Arial" w:hAnsi="Arial" w:cs="Arial"/>
                <w:sz w:val="24"/>
                <w:szCs w:val="24"/>
              </w:rPr>
              <w:t>Ethernet</w:t>
            </w:r>
            <w:proofErr w:type="spellEnd"/>
            <w:r w:rsidRPr="00C46C61">
              <w:rPr>
                <w:rFonts w:ascii="Arial" w:hAnsi="Arial" w:cs="Arial"/>
                <w:sz w:val="24"/>
                <w:szCs w:val="24"/>
              </w:rPr>
              <w:t>, другое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9C27A0">
        <w:tc>
          <w:tcPr>
            <w:tcW w:w="7066" w:type="dxa"/>
          </w:tcPr>
          <w:p w:rsidR="00C82BC3" w:rsidRPr="00C46C61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C61">
              <w:rPr>
                <w:rFonts w:ascii="Arial" w:hAnsi="Arial" w:cs="Arial"/>
                <w:sz w:val="24"/>
                <w:szCs w:val="24"/>
              </w:rPr>
              <w:t>Протокол передачи данных (</w:t>
            </w:r>
            <w:proofErr w:type="spellStart"/>
            <w:r w:rsidRPr="00501E92">
              <w:rPr>
                <w:rFonts w:ascii="Arial" w:hAnsi="Arial" w:cs="Arial"/>
                <w:sz w:val="24"/>
                <w:szCs w:val="24"/>
              </w:rPr>
              <w:t>Modbus</w:t>
            </w:r>
            <w:proofErr w:type="spellEnd"/>
            <w:r w:rsidRPr="00C46C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E92">
              <w:rPr>
                <w:rFonts w:ascii="Arial" w:hAnsi="Arial" w:cs="Arial"/>
                <w:sz w:val="24"/>
                <w:szCs w:val="24"/>
              </w:rPr>
              <w:t>RTU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C46C61">
              <w:rPr>
                <w:rFonts w:ascii="Arial" w:hAnsi="Arial" w:cs="Arial"/>
                <w:sz w:val="24"/>
                <w:szCs w:val="24"/>
              </w:rPr>
              <w:t>другое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BC3" w:rsidTr="009C27A0">
        <w:tc>
          <w:tcPr>
            <w:tcW w:w="7066" w:type="dxa"/>
          </w:tcPr>
          <w:p w:rsidR="00C82BC3" w:rsidRPr="00C46C61" w:rsidRDefault="00C82BC3" w:rsidP="00C82B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Требования к автоматизации</w:t>
            </w:r>
          </w:p>
        </w:tc>
        <w:tc>
          <w:tcPr>
            <w:tcW w:w="2676" w:type="dxa"/>
          </w:tcPr>
          <w:p w:rsidR="00C82BC3" w:rsidRDefault="00C82BC3" w:rsidP="00C82BC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36B9" w:rsidRDefault="009A36B9" w:rsidP="009A36B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87A29" w:rsidRPr="00B210B3" w:rsidTr="00501E92">
        <w:trPr>
          <w:trHeight w:val="1661"/>
        </w:trPr>
        <w:tc>
          <w:tcPr>
            <w:tcW w:w="9742" w:type="dxa"/>
          </w:tcPr>
          <w:p w:rsidR="00387A29" w:rsidRPr="00501E92" w:rsidRDefault="00387A29" w:rsidP="007C27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1E92">
              <w:rPr>
                <w:rFonts w:ascii="Arial" w:hAnsi="Arial" w:cs="Arial"/>
                <w:sz w:val="24"/>
                <w:szCs w:val="24"/>
              </w:rPr>
              <w:t>Дополнительные требования:</w:t>
            </w:r>
          </w:p>
          <w:p w:rsidR="00387A29" w:rsidRPr="00B210B3" w:rsidRDefault="00387A29" w:rsidP="007C2700">
            <w:pPr>
              <w:spacing w:after="0"/>
              <w:rPr>
                <w:rFonts w:ascii="Arial" w:hAnsi="Arial" w:cs="Arial"/>
                <w:b/>
              </w:rPr>
            </w:pPr>
          </w:p>
          <w:p w:rsidR="00387A29" w:rsidRPr="00B210B3" w:rsidRDefault="00387A29" w:rsidP="007C2700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EF48DD" w:rsidRPr="00B210B3" w:rsidRDefault="00EF48DD" w:rsidP="00387A29">
      <w:pPr>
        <w:rPr>
          <w:rFonts w:ascii="Arial" w:hAnsi="Arial" w:cs="Arial"/>
        </w:rPr>
      </w:pPr>
    </w:p>
    <w:p w:rsidR="00387A29" w:rsidRPr="00D231CE" w:rsidRDefault="00EE1ADF" w:rsidP="00EE1ADF">
      <w:pPr>
        <w:spacing w:after="0"/>
        <w:rPr>
          <w:rFonts w:ascii="Arial" w:hAnsi="Arial" w:cs="Arial"/>
          <w:sz w:val="24"/>
          <w:szCs w:val="24"/>
        </w:rPr>
      </w:pPr>
      <w:r w:rsidRPr="00EE1ADF">
        <w:rPr>
          <w:rFonts w:ascii="Arial" w:hAnsi="Arial" w:cs="Arial"/>
          <w:sz w:val="24"/>
          <w:szCs w:val="24"/>
        </w:rPr>
        <w:t xml:space="preserve">Дата заполнения: «____» ___________ 201__ г. </w:t>
      </w:r>
    </w:p>
    <w:sectPr w:rsidR="00387A29" w:rsidRPr="00D231CE" w:rsidSect="00597B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1440" w:left="1077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B8" w:rsidRDefault="00D03FB8" w:rsidP="001D5C94">
      <w:pPr>
        <w:spacing w:after="0" w:line="240" w:lineRule="auto"/>
      </w:pPr>
      <w:r>
        <w:separator/>
      </w:r>
    </w:p>
  </w:endnote>
  <w:endnote w:type="continuationSeparator" w:id="0">
    <w:p w:rsidR="00D03FB8" w:rsidRDefault="00D03FB8" w:rsidP="001D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57" w:rsidRDefault="006D3057">
    <w:pPr>
      <w:pStyle w:val="a5"/>
      <w:jc w:val="right"/>
    </w:pPr>
  </w:p>
  <w:p w:rsidR="006D3057" w:rsidRDefault="006D305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B8" w:rsidRDefault="00D03FB8" w:rsidP="001D5C94">
      <w:pPr>
        <w:spacing w:after="0" w:line="240" w:lineRule="auto"/>
      </w:pPr>
      <w:r>
        <w:separator/>
      </w:r>
    </w:p>
  </w:footnote>
  <w:footnote w:type="continuationSeparator" w:id="0">
    <w:p w:rsidR="00D03FB8" w:rsidRDefault="00D03FB8" w:rsidP="001D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D03FB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6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EB" w:rsidRPr="00C05F66" w:rsidRDefault="00FB49EB" w:rsidP="00FB49EB">
    <w:pPr>
      <w:pStyle w:val="a3"/>
      <w:rPr>
        <w:rFonts w:ascii="Arial" w:hAnsi="Arial" w:cs="Arial"/>
        <w:sz w:val="18"/>
        <w:szCs w:val="18"/>
      </w:rPr>
    </w:pP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1312" behindDoc="0" locked="0" layoutInCell="1" allowOverlap="1" wp14:anchorId="2FB9F70A" wp14:editId="0C46F9E0">
          <wp:simplePos x="0" y="0"/>
          <wp:positionH relativeFrom="column">
            <wp:posOffset>-283845</wp:posOffset>
          </wp:positionH>
          <wp:positionV relativeFrom="page">
            <wp:posOffset>685800</wp:posOffset>
          </wp:positionV>
          <wp:extent cx="2289810" cy="46609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2336" behindDoc="1" locked="0" layoutInCell="1" allowOverlap="1" wp14:anchorId="2BA1FD3D" wp14:editId="007CE13C">
          <wp:simplePos x="0" y="0"/>
          <wp:positionH relativeFrom="column">
            <wp:posOffset>-1190625</wp:posOffset>
          </wp:positionH>
          <wp:positionV relativeFrom="paragraph">
            <wp:posOffset>-1201420</wp:posOffset>
          </wp:positionV>
          <wp:extent cx="8161020" cy="135001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020" cy="1350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sz w:val="20"/>
        <w:szCs w:val="20"/>
      </w:rPr>
      <w:t>191119, г. Санкт-Петербург, Лиговский проспект, д.94, к.2, лит. А</w:t>
    </w:r>
  </w:p>
  <w:p w:rsidR="009D4427" w:rsidRDefault="009D44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D03FB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5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183A23"/>
    <w:multiLevelType w:val="hybridMultilevel"/>
    <w:tmpl w:val="403475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4FFF"/>
    <w:multiLevelType w:val="hybridMultilevel"/>
    <w:tmpl w:val="6A7C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4CA"/>
    <w:multiLevelType w:val="hybridMultilevel"/>
    <w:tmpl w:val="14E8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0F24"/>
    <w:multiLevelType w:val="hybridMultilevel"/>
    <w:tmpl w:val="16621A3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D04179"/>
    <w:multiLevelType w:val="hybridMultilevel"/>
    <w:tmpl w:val="0B04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34676"/>
    <w:multiLevelType w:val="hybridMultilevel"/>
    <w:tmpl w:val="3B5E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56F7"/>
    <w:multiLevelType w:val="hybridMultilevel"/>
    <w:tmpl w:val="0B00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93A0A"/>
    <w:multiLevelType w:val="hybridMultilevel"/>
    <w:tmpl w:val="A202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3C8C"/>
    <w:multiLevelType w:val="hybridMultilevel"/>
    <w:tmpl w:val="8ACAD25C"/>
    <w:lvl w:ilvl="0" w:tplc="F6A4ABC8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980F72"/>
    <w:multiLevelType w:val="hybridMultilevel"/>
    <w:tmpl w:val="583A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57C40"/>
    <w:multiLevelType w:val="hybridMultilevel"/>
    <w:tmpl w:val="D0DE5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670A9"/>
    <w:multiLevelType w:val="hybridMultilevel"/>
    <w:tmpl w:val="DFF4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068F"/>
    <w:multiLevelType w:val="hybridMultilevel"/>
    <w:tmpl w:val="9002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E338D"/>
    <w:multiLevelType w:val="hybridMultilevel"/>
    <w:tmpl w:val="EED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A3F04"/>
    <w:multiLevelType w:val="hybridMultilevel"/>
    <w:tmpl w:val="DE306E96"/>
    <w:lvl w:ilvl="0" w:tplc="8BF260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4E40629"/>
    <w:multiLevelType w:val="hybridMultilevel"/>
    <w:tmpl w:val="DF4E4D96"/>
    <w:lvl w:ilvl="0" w:tplc="E90029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5E320DC"/>
    <w:multiLevelType w:val="hybridMultilevel"/>
    <w:tmpl w:val="4DDA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E52C2"/>
    <w:multiLevelType w:val="hybridMultilevel"/>
    <w:tmpl w:val="72DE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664EC"/>
    <w:multiLevelType w:val="hybridMultilevel"/>
    <w:tmpl w:val="DEF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347C"/>
    <w:multiLevelType w:val="hybridMultilevel"/>
    <w:tmpl w:val="7FBE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83C14"/>
    <w:multiLevelType w:val="hybridMultilevel"/>
    <w:tmpl w:val="E614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4406C"/>
    <w:multiLevelType w:val="hybridMultilevel"/>
    <w:tmpl w:val="7EFE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141CF"/>
    <w:multiLevelType w:val="hybridMultilevel"/>
    <w:tmpl w:val="E4181A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3CE4481E"/>
    <w:multiLevelType w:val="hybridMultilevel"/>
    <w:tmpl w:val="BC4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E1CB3"/>
    <w:multiLevelType w:val="hybridMultilevel"/>
    <w:tmpl w:val="5F38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F46"/>
    <w:multiLevelType w:val="hybridMultilevel"/>
    <w:tmpl w:val="C12EB1EE"/>
    <w:lvl w:ilvl="0" w:tplc="6C78B2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B41EA"/>
    <w:multiLevelType w:val="hybridMultilevel"/>
    <w:tmpl w:val="6602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45F57"/>
    <w:multiLevelType w:val="hybridMultilevel"/>
    <w:tmpl w:val="CC3C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36CEF"/>
    <w:multiLevelType w:val="hybridMultilevel"/>
    <w:tmpl w:val="5CC0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03139"/>
    <w:multiLevelType w:val="hybridMultilevel"/>
    <w:tmpl w:val="4484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213CD"/>
    <w:multiLevelType w:val="hybridMultilevel"/>
    <w:tmpl w:val="B136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A5E54"/>
    <w:multiLevelType w:val="hybridMultilevel"/>
    <w:tmpl w:val="2F76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1FDE"/>
    <w:multiLevelType w:val="hybridMultilevel"/>
    <w:tmpl w:val="9088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85837"/>
    <w:multiLevelType w:val="hybridMultilevel"/>
    <w:tmpl w:val="0A06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83B75"/>
    <w:multiLevelType w:val="hybridMultilevel"/>
    <w:tmpl w:val="C10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319B"/>
    <w:multiLevelType w:val="hybridMultilevel"/>
    <w:tmpl w:val="4DE4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D55A7"/>
    <w:multiLevelType w:val="hybridMultilevel"/>
    <w:tmpl w:val="209EA908"/>
    <w:lvl w:ilvl="0" w:tplc="CA48C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44B8"/>
    <w:multiLevelType w:val="hybridMultilevel"/>
    <w:tmpl w:val="EFF0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32042"/>
    <w:multiLevelType w:val="hybridMultilevel"/>
    <w:tmpl w:val="9B6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4EB3"/>
    <w:multiLevelType w:val="hybridMultilevel"/>
    <w:tmpl w:val="AD3C647E"/>
    <w:lvl w:ilvl="0" w:tplc="A56CBE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62306"/>
    <w:multiLevelType w:val="hybridMultilevel"/>
    <w:tmpl w:val="BBBE0976"/>
    <w:lvl w:ilvl="0" w:tplc="40C42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4A07"/>
    <w:multiLevelType w:val="hybridMultilevel"/>
    <w:tmpl w:val="42F2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F4434"/>
    <w:multiLevelType w:val="multilevel"/>
    <w:tmpl w:val="7D1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6"/>
  </w:num>
  <w:num w:numId="3">
    <w:abstractNumId w:val="30"/>
  </w:num>
  <w:num w:numId="4">
    <w:abstractNumId w:val="42"/>
  </w:num>
  <w:num w:numId="5">
    <w:abstractNumId w:val="40"/>
  </w:num>
  <w:num w:numId="6">
    <w:abstractNumId w:val="1"/>
  </w:num>
  <w:num w:numId="7">
    <w:abstractNumId w:val="11"/>
  </w:num>
  <w:num w:numId="8">
    <w:abstractNumId w:val="4"/>
  </w:num>
  <w:num w:numId="9">
    <w:abstractNumId w:val="34"/>
  </w:num>
  <w:num w:numId="10">
    <w:abstractNumId w:val="0"/>
  </w:num>
  <w:num w:numId="11">
    <w:abstractNumId w:val="9"/>
  </w:num>
  <w:num w:numId="12">
    <w:abstractNumId w:val="17"/>
  </w:num>
  <w:num w:numId="13">
    <w:abstractNumId w:val="37"/>
  </w:num>
  <w:num w:numId="14">
    <w:abstractNumId w:val="22"/>
  </w:num>
  <w:num w:numId="15">
    <w:abstractNumId w:val="26"/>
  </w:num>
  <w:num w:numId="16">
    <w:abstractNumId w:val="27"/>
  </w:num>
  <w:num w:numId="17">
    <w:abstractNumId w:val="43"/>
  </w:num>
  <w:num w:numId="18">
    <w:abstractNumId w:val="13"/>
  </w:num>
  <w:num w:numId="19">
    <w:abstractNumId w:val="15"/>
  </w:num>
  <w:num w:numId="20">
    <w:abstractNumId w:val="2"/>
  </w:num>
  <w:num w:numId="21">
    <w:abstractNumId w:val="38"/>
  </w:num>
  <w:num w:numId="22">
    <w:abstractNumId w:val="10"/>
  </w:num>
  <w:num w:numId="23">
    <w:abstractNumId w:val="3"/>
  </w:num>
  <w:num w:numId="24">
    <w:abstractNumId w:val="7"/>
  </w:num>
  <w:num w:numId="25">
    <w:abstractNumId w:val="14"/>
  </w:num>
  <w:num w:numId="26">
    <w:abstractNumId w:val="6"/>
  </w:num>
  <w:num w:numId="27">
    <w:abstractNumId w:val="24"/>
  </w:num>
  <w:num w:numId="28">
    <w:abstractNumId w:val="29"/>
  </w:num>
  <w:num w:numId="29">
    <w:abstractNumId w:val="18"/>
  </w:num>
  <w:num w:numId="30">
    <w:abstractNumId w:val="5"/>
  </w:num>
  <w:num w:numId="31">
    <w:abstractNumId w:val="23"/>
  </w:num>
  <w:num w:numId="32">
    <w:abstractNumId w:val="39"/>
  </w:num>
  <w:num w:numId="33">
    <w:abstractNumId w:val="31"/>
  </w:num>
  <w:num w:numId="34">
    <w:abstractNumId w:val="41"/>
  </w:num>
  <w:num w:numId="35">
    <w:abstractNumId w:val="35"/>
  </w:num>
  <w:num w:numId="36">
    <w:abstractNumId w:val="28"/>
  </w:num>
  <w:num w:numId="37">
    <w:abstractNumId w:val="21"/>
  </w:num>
  <w:num w:numId="38">
    <w:abstractNumId w:val="8"/>
  </w:num>
  <w:num w:numId="39">
    <w:abstractNumId w:val="12"/>
  </w:num>
  <w:num w:numId="40">
    <w:abstractNumId w:val="25"/>
  </w:num>
  <w:num w:numId="41">
    <w:abstractNumId w:val="33"/>
  </w:num>
  <w:num w:numId="42">
    <w:abstractNumId w:val="20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B2"/>
    <w:rsid w:val="00010CF6"/>
    <w:rsid w:val="00021393"/>
    <w:rsid w:val="000217ED"/>
    <w:rsid w:val="00027941"/>
    <w:rsid w:val="00091EB2"/>
    <w:rsid w:val="000C77CC"/>
    <w:rsid w:val="000F2ED6"/>
    <w:rsid w:val="001D5C94"/>
    <w:rsid w:val="00266F96"/>
    <w:rsid w:val="00273E59"/>
    <w:rsid w:val="00280863"/>
    <w:rsid w:val="002A1D50"/>
    <w:rsid w:val="00301EF8"/>
    <w:rsid w:val="00347652"/>
    <w:rsid w:val="00353828"/>
    <w:rsid w:val="00362CF8"/>
    <w:rsid w:val="003649CA"/>
    <w:rsid w:val="00387A29"/>
    <w:rsid w:val="003E095B"/>
    <w:rsid w:val="00412249"/>
    <w:rsid w:val="00425FF2"/>
    <w:rsid w:val="004607EB"/>
    <w:rsid w:val="004622B8"/>
    <w:rsid w:val="004C6E58"/>
    <w:rsid w:val="004E0A06"/>
    <w:rsid w:val="004E6741"/>
    <w:rsid w:val="00501E92"/>
    <w:rsid w:val="00515E6C"/>
    <w:rsid w:val="00567BA6"/>
    <w:rsid w:val="00587BF9"/>
    <w:rsid w:val="00590A82"/>
    <w:rsid w:val="00597B92"/>
    <w:rsid w:val="005B1FE0"/>
    <w:rsid w:val="005C2161"/>
    <w:rsid w:val="005F01E2"/>
    <w:rsid w:val="006039FF"/>
    <w:rsid w:val="006145C1"/>
    <w:rsid w:val="00645F6F"/>
    <w:rsid w:val="006A2F1C"/>
    <w:rsid w:val="006D3057"/>
    <w:rsid w:val="00750C53"/>
    <w:rsid w:val="00784FB5"/>
    <w:rsid w:val="007C2700"/>
    <w:rsid w:val="007D228C"/>
    <w:rsid w:val="0080501A"/>
    <w:rsid w:val="00864A93"/>
    <w:rsid w:val="00983296"/>
    <w:rsid w:val="009A36B9"/>
    <w:rsid w:val="009C27A0"/>
    <w:rsid w:val="009D4427"/>
    <w:rsid w:val="00A31014"/>
    <w:rsid w:val="00A82243"/>
    <w:rsid w:val="00A83D80"/>
    <w:rsid w:val="00A97EB3"/>
    <w:rsid w:val="00B1344B"/>
    <w:rsid w:val="00B210B3"/>
    <w:rsid w:val="00BE3D15"/>
    <w:rsid w:val="00C05F66"/>
    <w:rsid w:val="00C82BC3"/>
    <w:rsid w:val="00CA10C7"/>
    <w:rsid w:val="00D03FB8"/>
    <w:rsid w:val="00D231CE"/>
    <w:rsid w:val="00D84787"/>
    <w:rsid w:val="00DC2AED"/>
    <w:rsid w:val="00DD498A"/>
    <w:rsid w:val="00E02088"/>
    <w:rsid w:val="00E55E1E"/>
    <w:rsid w:val="00EE1ADF"/>
    <w:rsid w:val="00EF48DD"/>
    <w:rsid w:val="00F54A68"/>
    <w:rsid w:val="00FB49EB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7CDBF419-BDA7-4176-963A-0681663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4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9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D49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9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header"/>
    <w:basedOn w:val="a"/>
    <w:link w:val="a4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D5C94"/>
  </w:style>
  <w:style w:type="paragraph" w:styleId="a5">
    <w:name w:val="footer"/>
    <w:basedOn w:val="a"/>
    <w:link w:val="a6"/>
    <w:uiPriority w:val="99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C94"/>
  </w:style>
  <w:style w:type="paragraph" w:styleId="a7">
    <w:name w:val="Balloon Text"/>
    <w:basedOn w:val="a"/>
    <w:link w:val="a8"/>
    <w:uiPriority w:val="99"/>
    <w:semiHidden/>
    <w:unhideWhenUsed/>
    <w:rsid w:val="001D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C9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D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D5C94"/>
    <w:rPr>
      <w:color w:val="0000FF"/>
      <w:u w:val="single"/>
    </w:rPr>
  </w:style>
  <w:style w:type="table" w:styleId="ab">
    <w:name w:val="Table Grid"/>
    <w:basedOn w:val="a1"/>
    <w:uiPriority w:val="59"/>
    <w:rsid w:val="00DD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8A"/>
    <w:pPr>
      <w:ind w:left="720"/>
      <w:contextualSpacing/>
    </w:pPr>
  </w:style>
  <w:style w:type="character" w:customStyle="1" w:styleId="FontStyle26">
    <w:name w:val="Font Style26"/>
    <w:rsid w:val="00DD498A"/>
    <w:rPr>
      <w:rFonts w:ascii="Arial Unicode MS" w:eastAsia="Arial Unicode MS" w:hAnsi="Arial Unicode MS" w:cs="Arial Unicode MS"/>
      <w:b/>
      <w:bCs/>
      <w:i/>
      <w:iCs/>
      <w:spacing w:val="10"/>
      <w:sz w:val="28"/>
      <w:szCs w:val="28"/>
    </w:rPr>
  </w:style>
  <w:style w:type="paragraph" w:styleId="31">
    <w:name w:val="Body Text Indent 3"/>
    <w:basedOn w:val="a"/>
    <w:link w:val="32"/>
    <w:rsid w:val="00DD49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D49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D498A"/>
    <w:pPr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D498A"/>
    <w:rPr>
      <w:rFonts w:ascii="Arial" w:eastAsia="Times New Roman" w:hAnsi="Arial" w:cs="Arial"/>
      <w:szCs w:val="20"/>
      <w:lang w:eastAsia="ru-RU"/>
    </w:rPr>
  </w:style>
  <w:style w:type="paragraph" w:styleId="ad">
    <w:name w:val="Plain Text"/>
    <w:basedOn w:val="a"/>
    <w:link w:val="ae"/>
    <w:uiPriority w:val="99"/>
    <w:rsid w:val="00DD49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ae">
    <w:name w:val="Текст Знак"/>
    <w:basedOn w:val="a0"/>
    <w:link w:val="ad"/>
    <w:uiPriority w:val="99"/>
    <w:rsid w:val="00DD498A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af">
    <w:name w:val="Strong"/>
    <w:uiPriority w:val="22"/>
    <w:qFormat/>
    <w:rsid w:val="00DD498A"/>
    <w:rPr>
      <w:b/>
      <w:bCs/>
    </w:rPr>
  </w:style>
  <w:style w:type="paragraph" w:styleId="af0">
    <w:name w:val="Body Text"/>
    <w:aliases w:val=" Знак"/>
    <w:basedOn w:val="a"/>
    <w:link w:val="af1"/>
    <w:rsid w:val="00DD49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 Знак Знак"/>
    <w:basedOn w:val="a0"/>
    <w:link w:val="af0"/>
    <w:rsid w:val="00DD4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2">
    <w:name w:val="menu2"/>
    <w:basedOn w:val="a0"/>
    <w:rsid w:val="00DD498A"/>
  </w:style>
  <w:style w:type="paragraph" w:customStyle="1" w:styleId="210">
    <w:name w:val="Основной текст 21"/>
    <w:basedOn w:val="a"/>
    <w:rsid w:val="00DD498A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Default">
    <w:name w:val="Default"/>
    <w:rsid w:val="00DD4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D498A"/>
    <w:rPr>
      <w:i/>
      <w:iCs/>
    </w:rPr>
  </w:style>
  <w:style w:type="character" w:customStyle="1" w:styleId="apple-converted-space">
    <w:name w:val="apple-converted-space"/>
    <w:basedOn w:val="a0"/>
    <w:rsid w:val="00DD498A"/>
  </w:style>
  <w:style w:type="character" w:customStyle="1" w:styleId="af3">
    <w:name w:val="Текст примечания Знак"/>
    <w:basedOn w:val="a0"/>
    <w:link w:val="af4"/>
    <w:uiPriority w:val="99"/>
    <w:semiHidden/>
    <w:rsid w:val="00DD498A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DD498A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D498A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D498A"/>
    <w:rPr>
      <w:b/>
      <w:bCs/>
    </w:rPr>
  </w:style>
  <w:style w:type="character" w:customStyle="1" w:styleId="emphasize">
    <w:name w:val="emphasize"/>
    <w:basedOn w:val="a0"/>
    <w:rsid w:val="00DD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DA87-C1F9-4784-B3F5-57054526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Олеговна Зацаринина</dc:creator>
  <cp:keywords/>
  <dc:description/>
  <cp:lastModifiedBy>Пользователь</cp:lastModifiedBy>
  <cp:revision>12</cp:revision>
  <cp:lastPrinted>2014-10-17T07:47:00Z</cp:lastPrinted>
  <dcterms:created xsi:type="dcterms:W3CDTF">2018-01-22T08:29:00Z</dcterms:created>
  <dcterms:modified xsi:type="dcterms:W3CDTF">2018-02-05T09:46:00Z</dcterms:modified>
</cp:coreProperties>
</file>